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2767CAA6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розташованої під проектними польовими дорогами, кадастровий номер 0523481000:07:001:0040, площею 0,3509 га, в тому числі ріллі 0,3509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2929D48D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1, земельної ділянки сільськогосподарського призначення комунальної форми власності, розташованої під проектними польовими дорогами, кадастровий номер 0523481000:07:001:0040, площею 0,3509 га, в тому числі ріллі 0,3509 га,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04F71886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>14156,11 грн. (чотирнадцять тисяч сто п’ятдесят шість гривень 11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24235A4E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7D1967" w:rsidRPr="007D1967">
        <w:rPr>
          <w:rFonts w:ascii="Times New Roman" w:hAnsi="Times New Roman" w:cs="Times New Roman"/>
          <w:sz w:val="28"/>
          <w:szCs w:val="28"/>
        </w:rPr>
        <w:t>1698,73 грн. (одна тисяча шістсот дев’яносто вісім гривень 73 копійки)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22D6CCA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>№ 1, земельної ділянки сільськогосподарсько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го призначення комунальної форми власності, розташованої під проектними польовими дорогами, кадастровий номер 0523481000:07:001:0040, площею 0,3509 га, в тому числі ріллі 0,3509 га,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F3D4D" w14:textId="77777777" w:rsidR="00367077" w:rsidRDefault="00367077" w:rsidP="00063119">
      <w:pPr>
        <w:spacing w:after="0" w:line="240" w:lineRule="auto"/>
      </w:pPr>
      <w:r>
        <w:separator/>
      </w:r>
    </w:p>
  </w:endnote>
  <w:endnote w:type="continuationSeparator" w:id="0">
    <w:p w14:paraId="26B07287" w14:textId="77777777" w:rsidR="00367077" w:rsidRDefault="0036707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398AE" w14:textId="77777777" w:rsidR="00367077" w:rsidRDefault="00367077" w:rsidP="00063119">
      <w:pPr>
        <w:spacing w:after="0" w:line="240" w:lineRule="auto"/>
      </w:pPr>
      <w:r>
        <w:separator/>
      </w:r>
    </w:p>
  </w:footnote>
  <w:footnote w:type="continuationSeparator" w:id="0">
    <w:p w14:paraId="6B3AC991" w14:textId="77777777" w:rsidR="00367077" w:rsidRDefault="0036707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6707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71A7E-31E3-4F12-A54F-089C4C39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2026-07-27T05:55:00Z</cp:lastPrinted>
  <dcterms:created xsi:type="dcterms:W3CDTF">2026-07-27T05:55:00Z</dcterms:created>
  <dcterms:modified xsi:type="dcterms:W3CDTF">2026-07-27T06:16:00Z</dcterms:modified>
</cp:coreProperties>
</file>